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ED" w:rsidRDefault="00B039A3" w:rsidP="00AF6C45">
      <w:pPr>
        <w:spacing w:after="0" w:line="240" w:lineRule="auto"/>
        <w:jc w:val="center"/>
        <w:rPr>
          <w:rFonts w:asciiTheme="majorHAnsi" w:hAnsiTheme="majorHAnsi"/>
          <w:b/>
          <w:i/>
          <w:sz w:val="28"/>
        </w:rPr>
      </w:pP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60288" behindDoc="1" locked="0" layoutInCell="1" allowOverlap="1" wp14:anchorId="29B0D2EF" wp14:editId="7F98E034">
            <wp:simplePos x="0" y="0"/>
            <wp:positionH relativeFrom="column">
              <wp:posOffset>5467350</wp:posOffset>
            </wp:positionH>
            <wp:positionV relativeFrom="paragraph">
              <wp:posOffset>-219075</wp:posOffset>
            </wp:positionV>
            <wp:extent cx="1283970" cy="1417955"/>
            <wp:effectExtent l="0" t="0" r="0" b="0"/>
            <wp:wrapTight wrapText="bothSides">
              <wp:wrapPolygon edited="0">
                <wp:start x="0" y="0"/>
                <wp:lineTo x="0" y="21184"/>
                <wp:lineTo x="21151" y="21184"/>
                <wp:lineTo x="2115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8E0540">
        <w:rPr>
          <w:rFonts w:asciiTheme="majorHAnsi" w:hAnsiTheme="majorHAnsi"/>
          <w:b/>
          <w:i/>
          <w:sz w:val="28"/>
        </w:rPr>
        <w:t>Hellgate</w:t>
      </w:r>
      <w:proofErr w:type="spellEnd"/>
      <w:r w:rsidR="008E0540">
        <w:rPr>
          <w:rFonts w:asciiTheme="majorHAnsi" w:hAnsiTheme="majorHAnsi"/>
          <w:b/>
          <w:i/>
          <w:sz w:val="28"/>
        </w:rPr>
        <w:t xml:space="preserve"> High School </w:t>
      </w:r>
      <w:r w:rsidR="00E75E04">
        <w:rPr>
          <w:rFonts w:asciiTheme="majorHAnsi" w:hAnsiTheme="majorHAnsi"/>
          <w:b/>
          <w:i/>
          <w:sz w:val="28"/>
        </w:rPr>
        <w:t>–</w:t>
      </w:r>
      <w:r w:rsidR="008E0540">
        <w:rPr>
          <w:rFonts w:asciiTheme="majorHAnsi" w:hAnsiTheme="majorHAnsi"/>
          <w:b/>
          <w:i/>
          <w:sz w:val="28"/>
        </w:rPr>
        <w:t xml:space="preserve"> </w:t>
      </w:r>
      <w:r w:rsidR="00E75E04">
        <w:rPr>
          <w:rFonts w:asciiTheme="majorHAnsi" w:hAnsiTheme="majorHAnsi"/>
          <w:b/>
          <w:i/>
          <w:sz w:val="28"/>
        </w:rPr>
        <w:t>Capstone Committee</w:t>
      </w:r>
    </w:p>
    <w:p w:rsidR="00AF6C45" w:rsidRDefault="00AF6C45" w:rsidP="00AF6C45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Monthly Meeting</w:t>
      </w:r>
    </w:p>
    <w:p w:rsidR="00AF6C45" w:rsidRDefault="006A105D" w:rsidP="00AF6C45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Wednesday, September 03</w:t>
      </w:r>
      <w:r w:rsidR="007B35FD">
        <w:rPr>
          <w:rFonts w:asciiTheme="majorHAnsi" w:hAnsiTheme="majorHAnsi"/>
          <w:b/>
        </w:rPr>
        <w:t xml:space="preserve">, 2014, </w:t>
      </w:r>
      <w:r>
        <w:rPr>
          <w:rFonts w:asciiTheme="majorHAnsi" w:hAnsiTheme="majorHAnsi"/>
          <w:b/>
        </w:rPr>
        <w:t>3-4pm</w:t>
      </w:r>
    </w:p>
    <w:p w:rsidR="00AF6C45" w:rsidRDefault="00AF6C45" w:rsidP="00AF6C45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AF6C45" w:rsidRDefault="00AF6C45" w:rsidP="00AF6C45">
      <w:pPr>
        <w:spacing w:after="0" w:line="240" w:lineRule="auto"/>
        <w:jc w:val="center"/>
        <w:rPr>
          <w:rFonts w:asciiTheme="majorHAnsi" w:hAnsiTheme="majorHAnsi"/>
          <w:sz w:val="28"/>
        </w:rPr>
      </w:pPr>
      <w:r w:rsidRPr="00AF6C45">
        <w:rPr>
          <w:rFonts w:asciiTheme="majorHAnsi" w:hAnsiTheme="majorHAnsi"/>
          <w:b/>
          <w:sz w:val="28"/>
        </w:rPr>
        <w:t>Guiding Question</w:t>
      </w:r>
    </w:p>
    <w:p w:rsidR="00AF6C45" w:rsidRDefault="00AF6C45" w:rsidP="00AF6C45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How does our work meet District goals and model 21</w:t>
      </w:r>
      <w:r w:rsidRPr="00AF6C45">
        <w:rPr>
          <w:rFonts w:asciiTheme="majorHAnsi" w:hAnsiTheme="majorHAnsi"/>
          <w:vertAlign w:val="superscript"/>
        </w:rPr>
        <w:t>st</w:t>
      </w:r>
      <w:r>
        <w:rPr>
          <w:rFonts w:asciiTheme="majorHAnsi" w:hAnsiTheme="majorHAnsi"/>
        </w:rPr>
        <w:t xml:space="preserve"> Century education?</w:t>
      </w:r>
    </w:p>
    <w:p w:rsidR="00AF6C45" w:rsidRDefault="00AF6C45" w:rsidP="00AF6C45">
      <w:pPr>
        <w:spacing w:after="0" w:line="240" w:lineRule="auto"/>
        <w:jc w:val="center"/>
        <w:rPr>
          <w:rFonts w:asciiTheme="majorHAnsi" w:hAnsiTheme="majorHAnsi"/>
        </w:rPr>
      </w:pPr>
    </w:p>
    <w:p w:rsidR="0012383D" w:rsidRDefault="0012383D" w:rsidP="0012383D">
      <w:p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Long Term Target:  </w:t>
      </w:r>
    </w:p>
    <w:p w:rsidR="0012383D" w:rsidRDefault="00E75E04" w:rsidP="0012383D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This leadership team will review, discuss,</w:t>
      </w:r>
      <w:r w:rsidR="006A105D">
        <w:rPr>
          <w:rFonts w:asciiTheme="majorHAnsi" w:hAnsiTheme="majorHAnsi"/>
        </w:rPr>
        <w:t xml:space="preserve"> and</w:t>
      </w:r>
      <w:r>
        <w:rPr>
          <w:rFonts w:asciiTheme="majorHAnsi" w:hAnsiTheme="majorHAnsi"/>
        </w:rPr>
        <w:t xml:space="preserve"> revise the current capstone requirements to meet the student and staff needs</w:t>
      </w:r>
      <w:r w:rsidR="006A105D">
        <w:rPr>
          <w:rFonts w:asciiTheme="majorHAnsi" w:hAnsiTheme="majorHAnsi"/>
        </w:rPr>
        <w:t xml:space="preserve"> and to ensure alignment with the 21</w:t>
      </w:r>
      <w:r w:rsidR="006A105D" w:rsidRPr="006A105D">
        <w:rPr>
          <w:rFonts w:asciiTheme="majorHAnsi" w:hAnsiTheme="majorHAnsi"/>
          <w:vertAlign w:val="superscript"/>
        </w:rPr>
        <w:t>st</w:t>
      </w:r>
      <w:r w:rsidR="006A105D">
        <w:rPr>
          <w:rFonts w:asciiTheme="majorHAnsi" w:hAnsiTheme="majorHAnsi"/>
        </w:rPr>
        <w:t xml:space="preserve"> Century Model of Education.</w:t>
      </w:r>
    </w:p>
    <w:p w:rsidR="001A7894" w:rsidRDefault="001A7894" w:rsidP="0012383D">
      <w:pPr>
        <w:spacing w:after="0" w:line="240" w:lineRule="auto"/>
        <w:rPr>
          <w:rFonts w:asciiTheme="majorHAnsi" w:hAnsiTheme="majorHAnsi"/>
        </w:rPr>
      </w:pPr>
    </w:p>
    <w:p w:rsidR="001A7894" w:rsidRPr="0012383D" w:rsidRDefault="001A7894" w:rsidP="0012383D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In attendance:  Julie </w:t>
      </w:r>
      <w:proofErr w:type="spellStart"/>
      <w:r>
        <w:rPr>
          <w:rFonts w:asciiTheme="majorHAnsi" w:hAnsiTheme="majorHAnsi"/>
        </w:rPr>
        <w:t>Epperly</w:t>
      </w:r>
      <w:proofErr w:type="spellEnd"/>
      <w:r>
        <w:rPr>
          <w:rFonts w:asciiTheme="majorHAnsi" w:hAnsiTheme="majorHAnsi"/>
        </w:rPr>
        <w:t xml:space="preserve">, Britt Hanford, Nancy Larum, Linda Cordial, Brian Connelly, Caroline </w:t>
      </w:r>
      <w:proofErr w:type="spellStart"/>
      <w:r>
        <w:rPr>
          <w:rFonts w:asciiTheme="majorHAnsi" w:hAnsiTheme="majorHAnsi"/>
        </w:rPr>
        <w:t>Lurgio</w:t>
      </w:r>
      <w:proofErr w:type="spellEnd"/>
      <w:proofErr w:type="gramStart"/>
      <w:r>
        <w:rPr>
          <w:rFonts w:asciiTheme="majorHAnsi" w:hAnsiTheme="majorHAnsi"/>
        </w:rPr>
        <w:t>,  Debbie</w:t>
      </w:r>
      <w:proofErr w:type="gramEnd"/>
      <w:r>
        <w:rPr>
          <w:rFonts w:asciiTheme="majorHAnsi" w:hAnsiTheme="majorHAnsi"/>
        </w:rPr>
        <w:t xml:space="preserve"> Hendricks, </w:t>
      </w:r>
      <w:proofErr w:type="spellStart"/>
      <w:r>
        <w:rPr>
          <w:rFonts w:asciiTheme="majorHAnsi" w:hAnsiTheme="majorHAnsi"/>
        </w:rPr>
        <w:t>Rhian</w:t>
      </w:r>
      <w:proofErr w:type="spellEnd"/>
      <w:r>
        <w:rPr>
          <w:rFonts w:asciiTheme="majorHAnsi" w:hAnsiTheme="majorHAnsi"/>
        </w:rPr>
        <w:t xml:space="preserve"> Clark,  Michael </w:t>
      </w:r>
      <w:proofErr w:type="spellStart"/>
      <w:r>
        <w:rPr>
          <w:rFonts w:asciiTheme="majorHAnsi" w:hAnsiTheme="majorHAnsi"/>
        </w:rPr>
        <w:t>Staats</w:t>
      </w:r>
      <w:proofErr w:type="spellEnd"/>
      <w:r>
        <w:rPr>
          <w:rFonts w:asciiTheme="majorHAnsi" w:hAnsiTheme="majorHAnsi"/>
        </w:rPr>
        <w:t xml:space="preserve">, Alan </w:t>
      </w:r>
      <w:proofErr w:type="spellStart"/>
      <w:r>
        <w:rPr>
          <w:rFonts w:asciiTheme="majorHAnsi" w:hAnsiTheme="majorHAnsi"/>
        </w:rPr>
        <w:t>Pfister</w:t>
      </w:r>
      <w:proofErr w:type="spellEnd"/>
      <w:r>
        <w:rPr>
          <w:rFonts w:asciiTheme="majorHAnsi" w:hAnsiTheme="majorHAnsi"/>
        </w:rPr>
        <w:t>, Lisa Moser, Beth Huguet, Courtney Christopher, Charlene Young, Lisa Hendrix, Liz (parent</w:t>
      </w:r>
      <w:r w:rsidR="00B35AFB">
        <w:rPr>
          <w:rFonts w:asciiTheme="majorHAnsi" w:hAnsiTheme="majorHAnsi"/>
        </w:rPr>
        <w:t xml:space="preserve"> of junior</w:t>
      </w:r>
      <w:r>
        <w:rPr>
          <w:rFonts w:asciiTheme="majorHAnsi" w:hAnsiTheme="majorHAnsi"/>
        </w:rPr>
        <w:t xml:space="preserve">), </w:t>
      </w:r>
      <w:proofErr w:type="spellStart"/>
      <w:r>
        <w:rPr>
          <w:rFonts w:asciiTheme="majorHAnsi" w:hAnsiTheme="majorHAnsi"/>
        </w:rPr>
        <w:t>Marios</w:t>
      </w:r>
      <w:proofErr w:type="spellEnd"/>
      <w:r>
        <w:rPr>
          <w:rFonts w:asciiTheme="majorHAnsi" w:hAnsiTheme="majorHAnsi"/>
        </w:rPr>
        <w:t xml:space="preserve"> (student)</w:t>
      </w:r>
      <w:r w:rsidR="00B35AFB">
        <w:rPr>
          <w:rFonts w:asciiTheme="majorHAnsi" w:hAnsiTheme="majorHAnsi"/>
        </w:rPr>
        <w:t xml:space="preserve"> and Debra Sears (parent of senior)</w:t>
      </w:r>
      <w:r>
        <w:rPr>
          <w:rFonts w:asciiTheme="majorHAnsi" w:hAnsiTheme="majorHAnsi"/>
        </w:rPr>
        <w:t>.</w:t>
      </w:r>
    </w:p>
    <w:p w:rsidR="0012383D" w:rsidRDefault="0012383D" w:rsidP="0012383D">
      <w:pPr>
        <w:spacing w:after="0" w:line="240" w:lineRule="auto"/>
        <w:rPr>
          <w:rFonts w:asciiTheme="majorHAnsi" w:hAnsiTheme="majorHAnsi"/>
          <w:b/>
        </w:rPr>
      </w:pPr>
    </w:p>
    <w:p w:rsidR="001C5B80" w:rsidRDefault="001C5B80" w:rsidP="001C5B80">
      <w:pPr>
        <w:spacing w:after="0" w:line="240" w:lineRule="auto"/>
        <w:rPr>
          <w:rFonts w:asciiTheme="majorHAnsi" w:hAnsiTheme="majorHAnsi"/>
        </w:rPr>
      </w:pPr>
    </w:p>
    <w:p w:rsidR="001C5B80" w:rsidRDefault="001C5B80" w:rsidP="001C5B80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Agenda &amp; Meeting Minutes</w:t>
      </w:r>
    </w:p>
    <w:p w:rsidR="001C5B80" w:rsidRDefault="001C5B80" w:rsidP="001C5B80">
      <w:pPr>
        <w:spacing w:after="0" w:line="240" w:lineRule="auto"/>
        <w:rPr>
          <w:rFonts w:asciiTheme="majorHAnsi" w:hAnsiTheme="majorHAnsi"/>
        </w:rPr>
      </w:pPr>
    </w:p>
    <w:p w:rsidR="001C5B80" w:rsidRDefault="001C5B80" w:rsidP="001C5B80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Facilitator:</w:t>
      </w:r>
      <w:r w:rsidR="004627B7">
        <w:rPr>
          <w:rFonts w:asciiTheme="majorHAnsi" w:hAnsiTheme="majorHAnsi"/>
        </w:rPr>
        <w:t xml:space="preserve"> Principal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Note taker:</w:t>
      </w:r>
      <w:r w:rsidR="007A359B">
        <w:rPr>
          <w:rFonts w:asciiTheme="majorHAnsi" w:hAnsiTheme="majorHAnsi"/>
        </w:rPr>
        <w:t xml:space="preserve"> Beth Huguet</w:t>
      </w:r>
      <w:r w:rsidR="00E75E04">
        <w:rPr>
          <w:rFonts w:asciiTheme="majorHAnsi" w:hAnsiTheme="majorHAnsi"/>
        </w:rPr>
        <w:tab/>
      </w:r>
      <w:r w:rsidR="00E75E04">
        <w:rPr>
          <w:rFonts w:asciiTheme="majorHAnsi" w:hAnsiTheme="majorHAnsi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7740"/>
      </w:tblGrid>
      <w:tr w:rsidR="00E75E04" w:rsidRPr="001C5B80" w:rsidTr="00E75E04">
        <w:tc>
          <w:tcPr>
            <w:tcW w:w="2898" w:type="dxa"/>
          </w:tcPr>
          <w:p w:rsidR="00E75E04" w:rsidRPr="001C5B80" w:rsidRDefault="00E75E04" w:rsidP="001C5B80">
            <w:pPr>
              <w:jc w:val="center"/>
              <w:rPr>
                <w:rFonts w:asciiTheme="majorHAnsi" w:hAnsiTheme="majorHAnsi"/>
                <w:b/>
              </w:rPr>
            </w:pPr>
            <w:r w:rsidRPr="001C5B80">
              <w:rPr>
                <w:rFonts w:asciiTheme="majorHAnsi" w:hAnsiTheme="majorHAnsi"/>
                <w:b/>
              </w:rPr>
              <w:t>Topic</w:t>
            </w:r>
          </w:p>
        </w:tc>
        <w:tc>
          <w:tcPr>
            <w:tcW w:w="7740" w:type="dxa"/>
          </w:tcPr>
          <w:p w:rsidR="00E75E04" w:rsidRPr="001C5B80" w:rsidRDefault="00E75E04" w:rsidP="001C5B80">
            <w:pPr>
              <w:jc w:val="center"/>
              <w:rPr>
                <w:rFonts w:asciiTheme="majorHAnsi" w:hAnsiTheme="majorHAnsi"/>
                <w:b/>
              </w:rPr>
            </w:pPr>
            <w:r w:rsidRPr="002B408D">
              <w:rPr>
                <w:rFonts w:asciiTheme="majorHAnsi" w:hAnsiTheme="majorHAnsi"/>
              </w:rPr>
              <w:t>‡</w:t>
            </w:r>
            <w:r w:rsidRPr="001C5B80">
              <w:rPr>
                <w:rFonts w:asciiTheme="majorHAnsi" w:hAnsiTheme="majorHAnsi"/>
                <w:b/>
              </w:rPr>
              <w:t>Notes</w:t>
            </w:r>
          </w:p>
        </w:tc>
      </w:tr>
      <w:tr w:rsidR="00E75E04" w:rsidTr="00E75E04">
        <w:tc>
          <w:tcPr>
            <w:tcW w:w="2898" w:type="dxa"/>
          </w:tcPr>
          <w:p w:rsidR="00E75E04" w:rsidRDefault="00E75E04" w:rsidP="001C5B8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2015 Graduates Timeline</w:t>
            </w:r>
          </w:p>
        </w:tc>
        <w:tc>
          <w:tcPr>
            <w:tcW w:w="7740" w:type="dxa"/>
          </w:tcPr>
          <w:p w:rsidR="00E75E04" w:rsidRDefault="00B35AFB" w:rsidP="00EF1DE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*</w:t>
            </w:r>
            <w:r w:rsidR="00875B8A">
              <w:rPr>
                <w:rFonts w:asciiTheme="majorHAnsi" w:hAnsiTheme="majorHAnsi"/>
                <w:sz w:val="20"/>
              </w:rPr>
              <w:t>Principal</w:t>
            </w:r>
            <w:r w:rsidR="001A7894">
              <w:rPr>
                <w:rFonts w:asciiTheme="majorHAnsi" w:hAnsiTheme="majorHAnsi"/>
                <w:sz w:val="20"/>
              </w:rPr>
              <w:t xml:space="preserve"> explained the focus for this meeting being on the 2015 seniors.  Lots of correspondence to her office from interested students and parents.</w:t>
            </w:r>
          </w:p>
          <w:p w:rsidR="001A7894" w:rsidRDefault="00B35AFB" w:rsidP="00EF1DE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*</w:t>
            </w:r>
            <w:r w:rsidR="001A7894">
              <w:rPr>
                <w:rFonts w:asciiTheme="majorHAnsi" w:hAnsiTheme="majorHAnsi"/>
                <w:sz w:val="20"/>
              </w:rPr>
              <w:t xml:space="preserve">Discussion for this year’s timeline: </w:t>
            </w:r>
          </w:p>
          <w:p w:rsidR="001A7894" w:rsidRDefault="00875B8A" w:rsidP="00EF1DE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  -Principal</w:t>
            </w:r>
            <w:r w:rsidR="001A7894">
              <w:rPr>
                <w:rFonts w:asciiTheme="majorHAnsi" w:hAnsiTheme="majorHAnsi"/>
                <w:sz w:val="20"/>
              </w:rPr>
              <w:t xml:space="preserve"> expects at least 100 presenters out of this current year.</w:t>
            </w:r>
          </w:p>
          <w:p w:rsidR="00875B8A" w:rsidRDefault="001D4F1F" w:rsidP="00EF1DE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  </w:t>
            </w:r>
            <w:r w:rsidR="00B15129">
              <w:rPr>
                <w:rFonts w:asciiTheme="majorHAnsi" w:hAnsiTheme="majorHAnsi"/>
                <w:sz w:val="20"/>
              </w:rPr>
              <w:t>- C</w:t>
            </w:r>
            <w:r w:rsidR="001A7894">
              <w:rPr>
                <w:rFonts w:asciiTheme="majorHAnsi" w:hAnsiTheme="majorHAnsi"/>
                <w:sz w:val="20"/>
              </w:rPr>
              <w:t xml:space="preserve">oncern about overlap between this year’s seniors with juniors </w:t>
            </w:r>
          </w:p>
          <w:p w:rsidR="001A7894" w:rsidRDefault="00875B8A" w:rsidP="00EF1DE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       </w:t>
            </w:r>
            <w:proofErr w:type="gramStart"/>
            <w:r w:rsidR="001A7894">
              <w:rPr>
                <w:rFonts w:asciiTheme="majorHAnsi" w:hAnsiTheme="majorHAnsi"/>
                <w:sz w:val="20"/>
              </w:rPr>
              <w:t>starting</w:t>
            </w:r>
            <w:proofErr w:type="gramEnd"/>
            <w:r w:rsidR="001A7894">
              <w:rPr>
                <w:rFonts w:asciiTheme="majorHAnsi" w:hAnsiTheme="majorHAnsi"/>
                <w:sz w:val="20"/>
              </w:rPr>
              <w:t xml:space="preserve"> in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="001A7894">
              <w:rPr>
                <w:rFonts w:asciiTheme="majorHAnsi" w:hAnsiTheme="majorHAnsi"/>
                <w:sz w:val="20"/>
              </w:rPr>
              <w:t xml:space="preserve"> January.</w:t>
            </w:r>
          </w:p>
          <w:p w:rsidR="00B35AFB" w:rsidRDefault="00B35AFB" w:rsidP="00EF1DE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  -Advantages </w:t>
            </w:r>
            <w:r w:rsidR="001A7894">
              <w:rPr>
                <w:rFonts w:asciiTheme="majorHAnsi" w:hAnsiTheme="majorHAnsi"/>
                <w:sz w:val="20"/>
              </w:rPr>
              <w:t xml:space="preserve">of full year:  new incoming </w:t>
            </w:r>
            <w:r>
              <w:rPr>
                <w:rFonts w:asciiTheme="majorHAnsi" w:hAnsiTheme="majorHAnsi"/>
                <w:sz w:val="20"/>
              </w:rPr>
              <w:t xml:space="preserve">seniors have time to spin up about the </w:t>
            </w:r>
          </w:p>
          <w:p w:rsidR="00B35AFB" w:rsidRDefault="00B35AFB" w:rsidP="00EF1DE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       program, equity with previous class of having the 9 months, and more quality of </w:t>
            </w:r>
          </w:p>
          <w:p w:rsidR="001A7894" w:rsidRDefault="00B35AFB" w:rsidP="00EF1DE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       </w:t>
            </w:r>
            <w:proofErr w:type="gramStart"/>
            <w:r>
              <w:rPr>
                <w:rFonts w:asciiTheme="majorHAnsi" w:hAnsiTheme="majorHAnsi"/>
                <w:sz w:val="20"/>
              </w:rPr>
              <w:t>projects</w:t>
            </w:r>
            <w:proofErr w:type="gramEnd"/>
            <w:r>
              <w:rPr>
                <w:rFonts w:asciiTheme="majorHAnsi" w:hAnsiTheme="majorHAnsi"/>
                <w:sz w:val="20"/>
              </w:rPr>
              <w:t>.</w:t>
            </w:r>
          </w:p>
          <w:p w:rsidR="00B35AFB" w:rsidRDefault="00B35AFB" w:rsidP="00EF1DE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 -Disad</w:t>
            </w:r>
            <w:r w:rsidR="00875B8A">
              <w:rPr>
                <w:rFonts w:asciiTheme="majorHAnsi" w:hAnsiTheme="majorHAnsi"/>
                <w:sz w:val="20"/>
              </w:rPr>
              <w:t>vantag</w:t>
            </w:r>
            <w:r w:rsidR="001D4F1F">
              <w:rPr>
                <w:rFonts w:asciiTheme="majorHAnsi" w:hAnsiTheme="majorHAnsi"/>
                <w:sz w:val="20"/>
              </w:rPr>
              <w:t>es of</w:t>
            </w:r>
            <w:r w:rsidR="00B15129">
              <w:rPr>
                <w:rFonts w:asciiTheme="majorHAnsi" w:hAnsiTheme="majorHAnsi"/>
                <w:sz w:val="20"/>
              </w:rPr>
              <w:t xml:space="preserve"> full year:  some believe</w:t>
            </w:r>
            <w:r>
              <w:rPr>
                <w:rFonts w:asciiTheme="majorHAnsi" w:hAnsiTheme="majorHAnsi"/>
                <w:sz w:val="20"/>
              </w:rPr>
              <w:t xml:space="preserve"> they procrastinate no matter </w:t>
            </w:r>
            <w:proofErr w:type="gramStart"/>
            <w:r>
              <w:rPr>
                <w:rFonts w:asciiTheme="majorHAnsi" w:hAnsiTheme="majorHAnsi"/>
                <w:sz w:val="20"/>
              </w:rPr>
              <w:t>what</w:t>
            </w:r>
            <w:r w:rsidR="00875B8A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 xml:space="preserve"> length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we give them, letter was already given out stating they have to present in</w:t>
            </w:r>
            <w:r w:rsidR="00875B8A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 xml:space="preserve"> January so many have already felt rushed and have made decision not to do.</w:t>
            </w:r>
          </w:p>
          <w:p w:rsidR="00B35AFB" w:rsidRDefault="00B35AFB" w:rsidP="00EF1DEC">
            <w:pPr>
              <w:rPr>
                <w:rFonts w:asciiTheme="majorHAnsi" w:hAnsiTheme="majorHAnsi"/>
                <w:sz w:val="20"/>
              </w:rPr>
            </w:pPr>
            <w:r w:rsidRPr="00B35AFB">
              <w:rPr>
                <w:rFonts w:asciiTheme="majorHAnsi" w:hAnsiTheme="majorHAnsi"/>
                <w:sz w:val="20"/>
                <w:u w:val="single"/>
              </w:rPr>
              <w:t>Sidebar conversation</w:t>
            </w:r>
            <w:r>
              <w:rPr>
                <w:rFonts w:asciiTheme="majorHAnsi" w:hAnsiTheme="majorHAnsi"/>
                <w:sz w:val="20"/>
              </w:rPr>
              <w:t xml:space="preserve">:  </w:t>
            </w:r>
          </w:p>
          <w:p w:rsidR="00B35AFB" w:rsidRDefault="00B15129" w:rsidP="00EF1DE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-One member </w:t>
            </w:r>
            <w:r w:rsidR="00B35AFB">
              <w:rPr>
                <w:rFonts w:asciiTheme="majorHAnsi" w:hAnsiTheme="majorHAnsi"/>
                <w:sz w:val="20"/>
              </w:rPr>
              <w:t>felt two issues</w:t>
            </w:r>
            <w:r w:rsidR="00772711">
              <w:rPr>
                <w:rFonts w:asciiTheme="majorHAnsi" w:hAnsiTheme="majorHAnsi"/>
                <w:sz w:val="20"/>
              </w:rPr>
              <w:t xml:space="preserve"> impede the projects </w:t>
            </w:r>
            <w:r w:rsidR="000116A4">
              <w:rPr>
                <w:rFonts w:asciiTheme="majorHAnsi" w:hAnsiTheme="majorHAnsi"/>
                <w:sz w:val="20"/>
              </w:rPr>
              <w:t>in general</w:t>
            </w:r>
            <w:r w:rsidR="00B35AFB">
              <w:rPr>
                <w:rFonts w:asciiTheme="majorHAnsi" w:hAnsiTheme="majorHAnsi"/>
                <w:sz w:val="20"/>
              </w:rPr>
              <w:t>:  1) students struggling</w:t>
            </w:r>
            <w:r w:rsidR="00772711">
              <w:rPr>
                <w:rFonts w:asciiTheme="majorHAnsi" w:hAnsiTheme="majorHAnsi"/>
                <w:sz w:val="20"/>
              </w:rPr>
              <w:t>.</w:t>
            </w:r>
            <w:r w:rsidR="00B35AFB">
              <w:rPr>
                <w:rFonts w:asciiTheme="majorHAnsi" w:hAnsiTheme="majorHAnsi"/>
                <w:sz w:val="20"/>
              </w:rPr>
              <w:t xml:space="preserve"> with writing and are not supported through the English classes anymore and 2)  </w:t>
            </w:r>
            <w:r w:rsidR="00772711">
              <w:rPr>
                <w:rFonts w:asciiTheme="majorHAnsi" w:hAnsiTheme="majorHAnsi"/>
                <w:sz w:val="20"/>
              </w:rPr>
              <w:t>students need deadlines—propose writing component deadline be first semester</w:t>
            </w:r>
          </w:p>
          <w:p w:rsidR="00B35AFB" w:rsidRDefault="00B15129" w:rsidP="00EF1DE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-Q</w:t>
            </w:r>
            <w:r w:rsidR="00B35AFB">
              <w:rPr>
                <w:rFonts w:asciiTheme="majorHAnsi" w:hAnsiTheme="majorHAnsi"/>
                <w:sz w:val="20"/>
              </w:rPr>
              <w:t>uestion:  what do we want the capstone to look like?</w:t>
            </w:r>
          </w:p>
          <w:p w:rsidR="00B35AFB" w:rsidRDefault="001D4F1F" w:rsidP="00EF1DE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-Principal</w:t>
            </w:r>
            <w:r w:rsidR="00B35AFB">
              <w:rPr>
                <w:rFonts w:asciiTheme="majorHAnsi" w:hAnsiTheme="majorHAnsi"/>
                <w:sz w:val="20"/>
              </w:rPr>
              <w:t>:  this is an blank slate so we can create</w:t>
            </w:r>
          </w:p>
          <w:p w:rsidR="00B35AFB" w:rsidRDefault="00B15129" w:rsidP="00EF1DE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-Question</w:t>
            </w:r>
            <w:r w:rsidR="00B35AFB">
              <w:rPr>
                <w:rFonts w:asciiTheme="majorHAnsi" w:hAnsiTheme="majorHAnsi"/>
                <w:sz w:val="20"/>
              </w:rPr>
              <w:t>:  the how piece has been already created by the district capstone committee</w:t>
            </w:r>
            <w:r w:rsidR="00772711">
              <w:rPr>
                <w:rFonts w:asciiTheme="majorHAnsi" w:hAnsiTheme="majorHAnsi"/>
                <w:sz w:val="20"/>
              </w:rPr>
              <w:t xml:space="preserve"> which has stated the capstone needs to meet the outcomes articulated in the 21</w:t>
            </w:r>
            <w:r w:rsidR="00772711" w:rsidRPr="00772711">
              <w:rPr>
                <w:rFonts w:asciiTheme="majorHAnsi" w:hAnsiTheme="majorHAnsi"/>
                <w:sz w:val="20"/>
                <w:vertAlign w:val="superscript"/>
              </w:rPr>
              <w:t>st</w:t>
            </w:r>
            <w:r w:rsidR="00772711">
              <w:rPr>
                <w:rFonts w:asciiTheme="majorHAnsi" w:hAnsiTheme="majorHAnsi"/>
                <w:sz w:val="20"/>
              </w:rPr>
              <w:t xml:space="preserve"> century document.</w:t>
            </w:r>
          </w:p>
          <w:p w:rsidR="00772711" w:rsidRDefault="00772711" w:rsidP="00EF1DEC">
            <w:pPr>
              <w:rPr>
                <w:rFonts w:asciiTheme="majorHAnsi" w:hAnsiTheme="majorHAnsi"/>
                <w:sz w:val="20"/>
              </w:rPr>
            </w:pPr>
          </w:p>
          <w:p w:rsidR="00772711" w:rsidRDefault="00772711" w:rsidP="00EF1DEC">
            <w:pPr>
              <w:rPr>
                <w:rFonts w:asciiTheme="majorHAnsi" w:hAnsiTheme="majorHAnsi"/>
                <w:sz w:val="20"/>
              </w:rPr>
            </w:pPr>
            <w:r w:rsidRPr="00772711">
              <w:rPr>
                <w:rFonts w:asciiTheme="majorHAnsi" w:hAnsiTheme="majorHAnsi"/>
                <w:sz w:val="20"/>
                <w:u w:val="single"/>
              </w:rPr>
              <w:t>Vote</w:t>
            </w:r>
            <w:r>
              <w:rPr>
                <w:rFonts w:asciiTheme="majorHAnsi" w:hAnsiTheme="majorHAnsi"/>
                <w:sz w:val="20"/>
              </w:rPr>
              <w:t xml:space="preserve">:  </w:t>
            </w:r>
            <w:r w:rsidRPr="00772711">
              <w:rPr>
                <w:rFonts w:asciiTheme="majorHAnsi" w:hAnsiTheme="majorHAnsi"/>
                <w:i/>
                <w:sz w:val="20"/>
              </w:rPr>
              <w:t xml:space="preserve">Full Year </w:t>
            </w:r>
            <w:proofErr w:type="spellStart"/>
            <w:r w:rsidRPr="00772711">
              <w:rPr>
                <w:rFonts w:asciiTheme="majorHAnsi" w:hAnsiTheme="majorHAnsi"/>
                <w:i/>
                <w:sz w:val="20"/>
              </w:rPr>
              <w:t>vs</w:t>
            </w:r>
            <w:proofErr w:type="spellEnd"/>
            <w:r w:rsidRPr="00772711">
              <w:rPr>
                <w:rFonts w:asciiTheme="majorHAnsi" w:hAnsiTheme="majorHAnsi"/>
                <w:i/>
                <w:sz w:val="20"/>
              </w:rPr>
              <w:t xml:space="preserve">  half year</w:t>
            </w:r>
            <w:r>
              <w:rPr>
                <w:rFonts w:asciiTheme="majorHAnsi" w:hAnsiTheme="majorHAnsi"/>
                <w:sz w:val="20"/>
              </w:rPr>
              <w:t xml:space="preserve">—majority voted for full year (September-April) </w:t>
            </w:r>
          </w:p>
          <w:p w:rsidR="00772711" w:rsidRDefault="00B15129" w:rsidP="00EF1DE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-One member</w:t>
            </w:r>
            <w:r w:rsidR="00772711">
              <w:rPr>
                <w:rFonts w:asciiTheme="majorHAnsi" w:hAnsiTheme="majorHAnsi"/>
                <w:sz w:val="20"/>
              </w:rPr>
              <w:t xml:space="preserve"> went on record wanting the timeline condensed from Nov-Feb</w:t>
            </w:r>
            <w:proofErr w:type="gramStart"/>
            <w:r w:rsidR="00772711">
              <w:rPr>
                <w:rFonts w:asciiTheme="majorHAnsi" w:hAnsiTheme="majorHAnsi"/>
                <w:sz w:val="20"/>
              </w:rPr>
              <w:t>./</w:t>
            </w:r>
            <w:proofErr w:type="gramEnd"/>
            <w:r w:rsidR="00772711">
              <w:rPr>
                <w:rFonts w:asciiTheme="majorHAnsi" w:hAnsiTheme="majorHAnsi"/>
                <w:sz w:val="20"/>
              </w:rPr>
              <w:t>she withdrew her idea after hearing from staff.</w:t>
            </w:r>
          </w:p>
          <w:p w:rsidR="00772711" w:rsidRDefault="00B15129" w:rsidP="00EF1DE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 Another member</w:t>
            </w:r>
            <w:r w:rsidR="00772711">
              <w:rPr>
                <w:rFonts w:asciiTheme="majorHAnsi" w:hAnsiTheme="majorHAnsi"/>
                <w:sz w:val="20"/>
              </w:rPr>
              <w:t xml:space="preserve"> stated that many</w:t>
            </w:r>
          </w:p>
          <w:p w:rsidR="00772711" w:rsidRDefault="00772711" w:rsidP="00EF1DEC">
            <w:pPr>
              <w:rPr>
                <w:rFonts w:asciiTheme="majorHAnsi" w:hAnsiTheme="majorHAnsi"/>
                <w:sz w:val="20"/>
              </w:rPr>
            </w:pPr>
            <w:r w:rsidRPr="00772711">
              <w:rPr>
                <w:rFonts w:asciiTheme="majorHAnsi" w:hAnsiTheme="majorHAnsi"/>
                <w:i/>
                <w:sz w:val="20"/>
              </w:rPr>
              <w:t>Vote of Presentation Month:</w:t>
            </w:r>
            <w:r>
              <w:rPr>
                <w:rFonts w:asciiTheme="majorHAnsi" w:hAnsiTheme="majorHAnsi"/>
                <w:sz w:val="20"/>
              </w:rPr>
              <w:t xml:space="preserve">  14 for April, 2 for March—April was majority</w:t>
            </w:r>
          </w:p>
          <w:p w:rsidR="001A7894" w:rsidRPr="001C5B80" w:rsidRDefault="001A7894" w:rsidP="00772711">
            <w:pPr>
              <w:rPr>
                <w:rFonts w:asciiTheme="majorHAnsi" w:hAnsiTheme="majorHAnsi"/>
                <w:sz w:val="20"/>
              </w:rPr>
            </w:pPr>
          </w:p>
        </w:tc>
      </w:tr>
      <w:tr w:rsidR="00E75E04" w:rsidTr="00E75E04">
        <w:tc>
          <w:tcPr>
            <w:tcW w:w="2898" w:type="dxa"/>
          </w:tcPr>
          <w:p w:rsidR="00E75E04" w:rsidRPr="004866E9" w:rsidRDefault="00E75E04" w:rsidP="00A07875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Capstone Components: Keep, Drop, Create</w:t>
            </w:r>
          </w:p>
        </w:tc>
        <w:tc>
          <w:tcPr>
            <w:tcW w:w="7740" w:type="dxa"/>
          </w:tcPr>
          <w:p w:rsidR="00E75E04" w:rsidRDefault="00822F0A" w:rsidP="00B039A3">
            <w:pPr>
              <w:rPr>
                <w:rFonts w:asciiTheme="majorHAnsi" w:hAnsiTheme="majorHAnsi"/>
                <w:sz w:val="20"/>
              </w:rPr>
            </w:pPr>
            <w:r w:rsidRPr="00822F0A">
              <w:rPr>
                <w:rFonts w:asciiTheme="majorHAnsi" w:hAnsiTheme="majorHAnsi"/>
                <w:sz w:val="20"/>
                <w:u w:val="single"/>
              </w:rPr>
              <w:t>Writing Component</w:t>
            </w:r>
            <w:r>
              <w:rPr>
                <w:rFonts w:asciiTheme="majorHAnsi" w:hAnsiTheme="majorHAnsi"/>
                <w:sz w:val="20"/>
              </w:rPr>
              <w:t>:</w:t>
            </w:r>
            <w:r w:rsidR="0022155B">
              <w:rPr>
                <w:rFonts w:asciiTheme="majorHAnsi" w:hAnsiTheme="majorHAnsi"/>
                <w:sz w:val="20"/>
              </w:rPr>
              <w:t xml:space="preserve">  2 pieces—formal (research paper), informal (reflection)</w:t>
            </w:r>
          </w:p>
          <w:p w:rsidR="00822F0A" w:rsidRDefault="00B15129" w:rsidP="00B039A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-One member</w:t>
            </w:r>
            <w:r w:rsidR="00822F0A">
              <w:rPr>
                <w:rFonts w:asciiTheme="majorHAnsi" w:hAnsiTheme="majorHAnsi"/>
                <w:sz w:val="20"/>
              </w:rPr>
              <w:t xml:space="preserve"> likes pane</w:t>
            </w:r>
            <w:r>
              <w:rPr>
                <w:rFonts w:asciiTheme="majorHAnsi" w:hAnsiTheme="majorHAnsi"/>
                <w:sz w:val="20"/>
              </w:rPr>
              <w:t>l of graders for paper. Another member</w:t>
            </w:r>
            <w:r w:rsidR="00822F0A">
              <w:rPr>
                <w:rFonts w:asciiTheme="majorHAnsi" w:hAnsiTheme="majorHAnsi"/>
                <w:sz w:val="20"/>
              </w:rPr>
              <w:t xml:space="preserve"> believes that staff voted for options #4 &amp; #6 because most of the sta</w:t>
            </w:r>
            <w:r>
              <w:rPr>
                <w:rFonts w:asciiTheme="majorHAnsi" w:hAnsiTheme="majorHAnsi"/>
                <w:sz w:val="20"/>
              </w:rPr>
              <w:t xml:space="preserve">ff </w:t>
            </w:r>
            <w:proofErr w:type="gramStart"/>
            <w:r>
              <w:rPr>
                <w:rFonts w:asciiTheme="majorHAnsi" w:hAnsiTheme="majorHAnsi"/>
                <w:sz w:val="20"/>
              </w:rPr>
              <w:t>want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panel graders.  Another member</w:t>
            </w:r>
            <w:r w:rsidR="00822F0A">
              <w:rPr>
                <w:rFonts w:asciiTheme="majorHAnsi" w:hAnsiTheme="majorHAnsi"/>
                <w:sz w:val="20"/>
              </w:rPr>
              <w:t xml:space="preserve"> wants us to make sure attention is paid to ESL and Special Education students. </w:t>
            </w:r>
          </w:p>
          <w:p w:rsidR="00822F0A" w:rsidRDefault="00822F0A" w:rsidP="00B039A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-Advantage of all staff grading:  everyone gets the training of how to assess.</w:t>
            </w:r>
          </w:p>
          <w:p w:rsidR="00822F0A" w:rsidRDefault="00822F0A" w:rsidP="00B039A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Vote: All voted for panel graders.</w:t>
            </w:r>
          </w:p>
          <w:p w:rsidR="00822F0A" w:rsidRDefault="0022155B" w:rsidP="00B039A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</w:t>
            </w:r>
            <w:r w:rsidR="00822F0A" w:rsidRPr="0022155B">
              <w:rPr>
                <w:rFonts w:asciiTheme="majorHAnsi" w:hAnsiTheme="majorHAnsi"/>
                <w:sz w:val="20"/>
              </w:rPr>
              <w:t>Reflection Piece</w:t>
            </w:r>
            <w:r>
              <w:rPr>
                <w:rFonts w:asciiTheme="majorHAnsi" w:hAnsiTheme="majorHAnsi"/>
                <w:sz w:val="20"/>
              </w:rPr>
              <w:t xml:space="preserve">:  </w:t>
            </w:r>
            <w:r w:rsidR="00B15129">
              <w:rPr>
                <w:rFonts w:asciiTheme="majorHAnsi" w:hAnsiTheme="majorHAnsi"/>
                <w:sz w:val="20"/>
              </w:rPr>
              <w:t>One member</w:t>
            </w:r>
            <w:r w:rsidR="00822F0A">
              <w:rPr>
                <w:rFonts w:asciiTheme="majorHAnsi" w:hAnsiTheme="majorHAnsi"/>
                <w:sz w:val="20"/>
              </w:rPr>
              <w:t xml:space="preserve"> wants to be done at the presentation time, not have to </w:t>
            </w:r>
            <w:r w:rsidR="00822F0A">
              <w:rPr>
                <w:rFonts w:asciiTheme="majorHAnsi" w:hAnsiTheme="majorHAnsi"/>
                <w:sz w:val="20"/>
              </w:rPr>
              <w:lastRenderedPageBreak/>
              <w:t>reflect</w:t>
            </w:r>
            <w:r>
              <w:rPr>
                <w:rFonts w:asciiTheme="majorHAnsi" w:hAnsiTheme="majorHAnsi"/>
                <w:sz w:val="20"/>
              </w:rPr>
              <w:t xml:space="preserve"> afterwards. </w:t>
            </w:r>
            <w:r w:rsidR="00B15129">
              <w:rPr>
                <w:rFonts w:asciiTheme="majorHAnsi" w:hAnsiTheme="majorHAnsi"/>
                <w:sz w:val="20"/>
              </w:rPr>
              <w:t>Another member</w:t>
            </w:r>
            <w:r w:rsidR="00822F0A">
              <w:rPr>
                <w:rFonts w:asciiTheme="majorHAnsi" w:hAnsiTheme="majorHAnsi"/>
                <w:sz w:val="20"/>
              </w:rPr>
              <w:t xml:space="preserve"> said the reflection should be on the project and the presentation should be separate.</w:t>
            </w:r>
          </w:p>
          <w:p w:rsidR="0022155B" w:rsidRDefault="0022155B" w:rsidP="00B039A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-Due when the final portfolio is due.</w:t>
            </w:r>
          </w:p>
          <w:p w:rsidR="0022155B" w:rsidRDefault="0022155B" w:rsidP="00B039A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3</w:t>
            </w:r>
            <w:r w:rsidRPr="0022155B">
              <w:rPr>
                <w:rFonts w:asciiTheme="majorHAnsi" w:hAnsiTheme="majorHAnsi"/>
                <w:sz w:val="20"/>
                <w:vertAlign w:val="superscript"/>
              </w:rPr>
              <w:t>rd</w:t>
            </w:r>
            <w:r>
              <w:rPr>
                <w:rFonts w:asciiTheme="majorHAnsi" w:hAnsiTheme="majorHAnsi"/>
                <w:sz w:val="20"/>
              </w:rPr>
              <w:t xml:space="preserve"> Piece/Graphic:  is already a graded portion </w:t>
            </w:r>
            <w:proofErr w:type="gramStart"/>
            <w:r>
              <w:rPr>
                <w:rFonts w:asciiTheme="majorHAnsi" w:hAnsiTheme="majorHAnsi"/>
                <w:sz w:val="20"/>
              </w:rPr>
              <w:t>of  the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presentation, therefore, no need to consider</w:t>
            </w:r>
            <w:r w:rsidR="00530A90">
              <w:rPr>
                <w:rFonts w:asciiTheme="majorHAnsi" w:hAnsiTheme="majorHAnsi"/>
                <w:sz w:val="20"/>
              </w:rPr>
              <w:t xml:space="preserve"> as a separate multi-genre piece.</w:t>
            </w:r>
          </w:p>
          <w:p w:rsidR="00530A90" w:rsidRPr="001C5B80" w:rsidRDefault="00530A90" w:rsidP="00B039A3">
            <w:pPr>
              <w:rPr>
                <w:rFonts w:asciiTheme="majorHAnsi" w:hAnsiTheme="majorHAnsi"/>
                <w:sz w:val="20"/>
              </w:rPr>
            </w:pPr>
          </w:p>
        </w:tc>
      </w:tr>
      <w:tr w:rsidR="00E75E04" w:rsidTr="00E75E04">
        <w:tc>
          <w:tcPr>
            <w:tcW w:w="2898" w:type="dxa"/>
          </w:tcPr>
          <w:p w:rsidR="00E75E04" w:rsidRPr="00734509" w:rsidRDefault="00E75E04" w:rsidP="001C5B8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Coordinator?</w:t>
            </w:r>
          </w:p>
        </w:tc>
        <w:tc>
          <w:tcPr>
            <w:tcW w:w="7740" w:type="dxa"/>
          </w:tcPr>
          <w:p w:rsidR="00530A90" w:rsidRDefault="001D4F1F" w:rsidP="001C5B8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  <w:u w:val="single"/>
              </w:rPr>
              <w:t>Principal</w:t>
            </w:r>
            <w:r w:rsidR="00530A90" w:rsidRPr="00530A90">
              <w:rPr>
                <w:rFonts w:asciiTheme="majorHAnsi" w:hAnsiTheme="majorHAnsi"/>
                <w:sz w:val="20"/>
                <w:u w:val="single"/>
              </w:rPr>
              <w:t xml:space="preserve"> asked for volunteers for Coordinator</w:t>
            </w:r>
            <w:r w:rsidR="00530A90">
              <w:rPr>
                <w:rFonts w:asciiTheme="majorHAnsi" w:hAnsiTheme="majorHAnsi"/>
                <w:sz w:val="20"/>
              </w:rPr>
              <w:t xml:space="preserve">:  </w:t>
            </w:r>
          </w:p>
          <w:p w:rsidR="00530A90" w:rsidRDefault="00B15129" w:rsidP="001C5B8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-One member</w:t>
            </w:r>
            <w:r w:rsidR="00530A90">
              <w:rPr>
                <w:rFonts w:asciiTheme="majorHAnsi" w:hAnsiTheme="majorHAnsi"/>
                <w:sz w:val="20"/>
              </w:rPr>
              <w:t xml:space="preserve"> shared the MOU articulation for Capstone Coordinator.</w:t>
            </w:r>
          </w:p>
          <w:p w:rsidR="00530A90" w:rsidRDefault="00B15129" w:rsidP="001C5B8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-One member</w:t>
            </w:r>
            <w:r w:rsidR="00530A90">
              <w:rPr>
                <w:rFonts w:asciiTheme="majorHAnsi" w:hAnsiTheme="majorHAnsi"/>
                <w:sz w:val="20"/>
              </w:rPr>
              <w:t xml:space="preserve"> shared the legislative intent of the MOU if student count was </w:t>
            </w:r>
            <w:proofErr w:type="gramStart"/>
            <w:r w:rsidR="00530A90">
              <w:rPr>
                <w:rFonts w:asciiTheme="majorHAnsi" w:hAnsiTheme="majorHAnsi"/>
                <w:sz w:val="20"/>
              </w:rPr>
              <w:t>minimum</w:t>
            </w:r>
            <w:proofErr w:type="gramEnd"/>
            <w:r w:rsidR="00530A90">
              <w:rPr>
                <w:rFonts w:asciiTheme="majorHAnsi" w:hAnsiTheme="majorHAnsi"/>
                <w:sz w:val="20"/>
              </w:rPr>
              <w:t xml:space="preserve"> such as Willard and Seeley, then 1 period or stipend would be offered.</w:t>
            </w:r>
          </w:p>
          <w:p w:rsidR="00530A90" w:rsidRDefault="00B15129" w:rsidP="001C5B8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-3 members</w:t>
            </w:r>
            <w:r w:rsidR="00530A90">
              <w:rPr>
                <w:rFonts w:asciiTheme="majorHAnsi" w:hAnsiTheme="majorHAnsi"/>
                <w:sz w:val="20"/>
              </w:rPr>
              <w:t xml:space="preserve"> all volunteered per MOU if another employee took a period from any of them.  </w:t>
            </w:r>
          </w:p>
          <w:p w:rsidR="00E75E04" w:rsidRDefault="00530A90" w:rsidP="001C5B80">
            <w:pPr>
              <w:rPr>
                <w:rFonts w:asciiTheme="majorHAnsi" w:hAnsiTheme="majorHAnsi"/>
                <w:sz w:val="20"/>
              </w:rPr>
            </w:pPr>
            <w:r w:rsidRPr="00530A90">
              <w:rPr>
                <w:rFonts w:asciiTheme="majorHAnsi" w:hAnsiTheme="majorHAnsi"/>
                <w:sz w:val="20"/>
                <w:u w:val="single"/>
              </w:rPr>
              <w:t>Creation of handbook for this year</w:t>
            </w:r>
            <w:r>
              <w:rPr>
                <w:rFonts w:asciiTheme="majorHAnsi" w:hAnsiTheme="majorHAnsi"/>
                <w:sz w:val="20"/>
              </w:rPr>
              <w:t xml:space="preserve">:  </w:t>
            </w:r>
          </w:p>
          <w:p w:rsidR="00530A90" w:rsidRDefault="001D4F1F" w:rsidP="001C5B8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-Principal</w:t>
            </w:r>
            <w:r w:rsidR="00530A90">
              <w:rPr>
                <w:rFonts w:asciiTheme="majorHAnsi" w:hAnsiTheme="majorHAnsi"/>
                <w:sz w:val="20"/>
              </w:rPr>
              <w:t xml:space="preserve"> asked for volunteers to work as a team to do the handbook.</w:t>
            </w:r>
          </w:p>
          <w:p w:rsidR="00530A90" w:rsidRDefault="00B15129" w:rsidP="001C5B8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-One member</w:t>
            </w:r>
            <w:r w:rsidR="00530A90">
              <w:rPr>
                <w:rFonts w:asciiTheme="majorHAnsi" w:hAnsiTheme="majorHAnsi"/>
                <w:sz w:val="20"/>
              </w:rPr>
              <w:t xml:space="preserve"> weighed in that the handbook is digital and really easier to be managed by one person.</w:t>
            </w:r>
          </w:p>
          <w:p w:rsidR="00530A90" w:rsidRDefault="001D4F1F" w:rsidP="001C5B8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-Principal</w:t>
            </w:r>
            <w:r w:rsidR="00B15129">
              <w:rPr>
                <w:rFonts w:asciiTheme="majorHAnsi" w:hAnsiTheme="majorHAnsi"/>
                <w:sz w:val="20"/>
              </w:rPr>
              <w:t xml:space="preserve"> offered a member</w:t>
            </w:r>
            <w:r w:rsidR="00530A90">
              <w:rPr>
                <w:rFonts w:asciiTheme="majorHAnsi" w:hAnsiTheme="majorHAnsi"/>
                <w:sz w:val="20"/>
              </w:rPr>
              <w:t xml:space="preserve"> to be paid curriculum pay to update the handbook.  All were in agreement to this offer.</w:t>
            </w:r>
          </w:p>
          <w:p w:rsidR="00530A90" w:rsidRPr="001C5B80" w:rsidRDefault="00530A90" w:rsidP="001C5B80">
            <w:pPr>
              <w:rPr>
                <w:rFonts w:asciiTheme="majorHAnsi" w:hAnsiTheme="majorHAnsi"/>
                <w:sz w:val="20"/>
              </w:rPr>
            </w:pPr>
          </w:p>
        </w:tc>
      </w:tr>
      <w:tr w:rsidR="00E75E04" w:rsidTr="00E75E04">
        <w:tc>
          <w:tcPr>
            <w:tcW w:w="2898" w:type="dxa"/>
          </w:tcPr>
          <w:p w:rsidR="00E75E04" w:rsidRDefault="00E75E04" w:rsidP="00A003A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Advisors?</w:t>
            </w:r>
          </w:p>
        </w:tc>
        <w:tc>
          <w:tcPr>
            <w:tcW w:w="7740" w:type="dxa"/>
          </w:tcPr>
          <w:p w:rsidR="00E75E04" w:rsidRDefault="00530A90" w:rsidP="001C5B8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How do we re-structure either Thursday early-outs or set time aside to advise?</w:t>
            </w:r>
          </w:p>
          <w:p w:rsidR="00530A90" w:rsidRDefault="00530A90" w:rsidP="001C5B8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Informal times to meet to </w:t>
            </w:r>
            <w:proofErr w:type="gramStart"/>
            <w:r>
              <w:rPr>
                <w:rFonts w:asciiTheme="majorHAnsi" w:hAnsiTheme="majorHAnsi"/>
                <w:sz w:val="20"/>
              </w:rPr>
              <w:t>advise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for this year only 2015 graduates—all were in agreement—no change to Thursday early-outs.</w:t>
            </w:r>
          </w:p>
          <w:p w:rsidR="00330232" w:rsidRDefault="00330232" w:rsidP="001C5B80">
            <w:pPr>
              <w:rPr>
                <w:rFonts w:asciiTheme="majorHAnsi" w:hAnsiTheme="majorHAnsi"/>
                <w:sz w:val="20"/>
              </w:rPr>
            </w:pPr>
          </w:p>
        </w:tc>
      </w:tr>
      <w:tr w:rsidR="00E75E04" w:rsidTr="00E75E04">
        <w:tc>
          <w:tcPr>
            <w:tcW w:w="2898" w:type="dxa"/>
          </w:tcPr>
          <w:p w:rsidR="00E75E04" w:rsidRDefault="00E75E04" w:rsidP="001C5B8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Summary of Decisions</w:t>
            </w:r>
          </w:p>
        </w:tc>
        <w:tc>
          <w:tcPr>
            <w:tcW w:w="7740" w:type="dxa"/>
          </w:tcPr>
          <w:p w:rsidR="00E75E04" w:rsidRDefault="00330232" w:rsidP="00330232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Year-long project timeline—September through April.</w:t>
            </w:r>
          </w:p>
          <w:p w:rsidR="00330232" w:rsidRDefault="00330232" w:rsidP="00330232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Formal (research paper) writing piece due in January and graded by panel of volunteers.</w:t>
            </w:r>
          </w:p>
          <w:p w:rsidR="00330232" w:rsidRDefault="00330232" w:rsidP="00330232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Informal (reflection) writing due with final portfolio.</w:t>
            </w:r>
          </w:p>
          <w:p w:rsidR="00330232" w:rsidRDefault="00330232" w:rsidP="00330232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Portfolio and Presentations will stay the same.</w:t>
            </w:r>
          </w:p>
          <w:p w:rsidR="00330232" w:rsidRDefault="00330232" w:rsidP="00330232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Volunteer advisors will be informally provided time to meet with advisees.</w:t>
            </w:r>
          </w:p>
          <w:p w:rsidR="00330232" w:rsidRDefault="00330232" w:rsidP="00330232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October 1 meeting will address:</w:t>
            </w:r>
          </w:p>
          <w:p w:rsidR="00330232" w:rsidRDefault="00330232" w:rsidP="00330232">
            <w:pPr>
              <w:pStyle w:val="ListParagraph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-coordinator possibilities</w:t>
            </w:r>
          </w:p>
          <w:p w:rsidR="00330232" w:rsidRDefault="00330232" w:rsidP="00330232">
            <w:pPr>
              <w:pStyle w:val="ListParagraph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-transcript designation</w:t>
            </w:r>
          </w:p>
          <w:p w:rsidR="00330232" w:rsidRPr="00330232" w:rsidRDefault="00330232" w:rsidP="00330232">
            <w:pPr>
              <w:pStyle w:val="ListParagraph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-possible options of accountability integrated into courses</w:t>
            </w:r>
          </w:p>
        </w:tc>
      </w:tr>
      <w:tr w:rsidR="000116A4" w:rsidTr="00E75E04">
        <w:tc>
          <w:tcPr>
            <w:tcW w:w="2898" w:type="dxa"/>
          </w:tcPr>
          <w:p w:rsidR="000116A4" w:rsidRDefault="001D4F1F" w:rsidP="001C5B8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Added note by Principal</w:t>
            </w:r>
            <w:r w:rsidR="000116A4">
              <w:rPr>
                <w:rFonts w:asciiTheme="majorHAnsi" w:hAnsiTheme="majorHAnsi"/>
              </w:rPr>
              <w:t xml:space="preserve"> post-meeting.</w:t>
            </w:r>
          </w:p>
        </w:tc>
        <w:tc>
          <w:tcPr>
            <w:tcW w:w="7740" w:type="dxa"/>
          </w:tcPr>
          <w:p w:rsidR="000116A4" w:rsidRDefault="000116A4" w:rsidP="000116A4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I will have an assembly for Seniors who are opting to complete a Capstone project on </w:t>
            </w:r>
          </w:p>
          <w:p w:rsidR="000116A4" w:rsidRPr="000116A4" w:rsidRDefault="000116A4" w:rsidP="000116A4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Thursday, September 25, 20</w:t>
            </w:r>
            <w:bookmarkStart w:id="0" w:name="_GoBack"/>
            <w:bookmarkEnd w:id="0"/>
            <w:r>
              <w:rPr>
                <w:rFonts w:asciiTheme="majorHAnsi" w:hAnsiTheme="majorHAnsi"/>
                <w:sz w:val="20"/>
              </w:rPr>
              <w:t>14 from 10:30-11:00 in the auditorium to handout binders and deliver instructions. (Only Seniors interested in the capstone project will be released from 4</w:t>
            </w:r>
            <w:r w:rsidRPr="000116A4">
              <w:rPr>
                <w:rFonts w:asciiTheme="majorHAnsi" w:hAnsiTheme="majorHAnsi"/>
                <w:sz w:val="20"/>
                <w:vertAlign w:val="superscript"/>
              </w:rPr>
              <w:t>th</w:t>
            </w:r>
            <w:r>
              <w:rPr>
                <w:rFonts w:asciiTheme="majorHAnsi" w:hAnsiTheme="majorHAnsi"/>
                <w:sz w:val="20"/>
              </w:rPr>
              <w:t xml:space="preserve"> period for the assembly. All others will remain in class)</w:t>
            </w:r>
          </w:p>
        </w:tc>
      </w:tr>
    </w:tbl>
    <w:p w:rsidR="00AF6C45" w:rsidRPr="00AF6C45" w:rsidRDefault="002B408D" w:rsidP="0012383D">
      <w:pPr>
        <w:spacing w:after="0" w:line="240" w:lineRule="auto"/>
        <w:rPr>
          <w:rFonts w:asciiTheme="majorHAnsi" w:hAnsiTheme="majorHAnsi"/>
          <w:b/>
        </w:rPr>
      </w:pPr>
      <w:r w:rsidRPr="002B408D">
        <w:rPr>
          <w:rFonts w:asciiTheme="majorHAnsi" w:hAnsiTheme="majorHAnsi"/>
          <w:sz w:val="18"/>
        </w:rPr>
        <w:t>‡</w:t>
      </w:r>
      <w:r>
        <w:rPr>
          <w:rFonts w:asciiTheme="majorHAnsi" w:hAnsiTheme="majorHAnsi"/>
          <w:sz w:val="18"/>
        </w:rPr>
        <w:t xml:space="preserve">Agenda &amp; Meeting Minutes </w:t>
      </w:r>
      <w:r w:rsidR="00511B6E">
        <w:rPr>
          <w:rFonts w:asciiTheme="majorHAnsi" w:hAnsiTheme="majorHAnsi"/>
          <w:sz w:val="18"/>
        </w:rPr>
        <w:t xml:space="preserve">may </w:t>
      </w:r>
      <w:r w:rsidR="00511B6E" w:rsidRPr="002B408D">
        <w:rPr>
          <w:rFonts w:asciiTheme="majorHAnsi" w:hAnsiTheme="majorHAnsi"/>
          <w:sz w:val="18"/>
        </w:rPr>
        <w:t>be</w:t>
      </w:r>
      <w:r w:rsidRPr="002B408D">
        <w:rPr>
          <w:rFonts w:asciiTheme="majorHAnsi" w:hAnsiTheme="majorHAnsi"/>
          <w:sz w:val="18"/>
        </w:rPr>
        <w:t xml:space="preserve"> posted on </w:t>
      </w:r>
      <w:r>
        <w:rPr>
          <w:rFonts w:asciiTheme="majorHAnsi" w:hAnsiTheme="majorHAnsi"/>
          <w:sz w:val="18"/>
        </w:rPr>
        <w:t xml:space="preserve">the district </w:t>
      </w:r>
      <w:r w:rsidRPr="002B408D">
        <w:rPr>
          <w:rFonts w:asciiTheme="majorHAnsi" w:hAnsiTheme="majorHAnsi"/>
          <w:sz w:val="18"/>
        </w:rPr>
        <w:t xml:space="preserve">wiki and </w:t>
      </w:r>
      <w:r>
        <w:rPr>
          <w:rFonts w:asciiTheme="majorHAnsi" w:hAnsiTheme="majorHAnsi"/>
          <w:sz w:val="18"/>
        </w:rPr>
        <w:t xml:space="preserve">school </w:t>
      </w:r>
      <w:r w:rsidRPr="002B408D">
        <w:rPr>
          <w:rFonts w:asciiTheme="majorHAnsi" w:hAnsiTheme="majorHAnsi"/>
          <w:sz w:val="18"/>
        </w:rPr>
        <w:t>website at the conclusio</w:t>
      </w:r>
      <w:r>
        <w:rPr>
          <w:rFonts w:asciiTheme="majorHAnsi" w:hAnsiTheme="majorHAnsi"/>
          <w:sz w:val="18"/>
        </w:rPr>
        <w:t xml:space="preserve">n of the meeting, </w:t>
      </w:r>
      <w:r w:rsidR="00BE0780">
        <w:rPr>
          <w:rFonts w:asciiTheme="majorHAnsi" w:hAnsiTheme="majorHAnsi"/>
          <w:sz w:val="18"/>
        </w:rPr>
        <w:t xml:space="preserve">so </w:t>
      </w:r>
      <w:r>
        <w:rPr>
          <w:rFonts w:asciiTheme="majorHAnsi" w:hAnsiTheme="majorHAnsi"/>
          <w:sz w:val="18"/>
        </w:rPr>
        <w:t>be conscious</w:t>
      </w:r>
      <w:r w:rsidR="00511B6E">
        <w:rPr>
          <w:rFonts w:asciiTheme="majorHAnsi" w:hAnsiTheme="majorHAnsi"/>
          <w:sz w:val="18"/>
        </w:rPr>
        <w:t xml:space="preserve"> of FERPA violations while taking notes.</w:t>
      </w:r>
      <w:r w:rsidR="00AF6C45" w:rsidRPr="00AF6C45">
        <w:rPr>
          <w:rFonts w:asciiTheme="majorHAnsi" w:hAnsiTheme="majorHAnsi"/>
          <w:sz w:val="28"/>
        </w:rPr>
        <w:t xml:space="preserve"> </w:t>
      </w:r>
    </w:p>
    <w:sectPr w:rsidR="00AF6C45" w:rsidRPr="00AF6C45" w:rsidSect="00AF6C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7370C"/>
    <w:multiLevelType w:val="hybridMultilevel"/>
    <w:tmpl w:val="4A202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96445"/>
    <w:multiLevelType w:val="hybridMultilevel"/>
    <w:tmpl w:val="10D408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1DE602E"/>
    <w:multiLevelType w:val="hybridMultilevel"/>
    <w:tmpl w:val="22FA1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D346A"/>
    <w:multiLevelType w:val="hybridMultilevel"/>
    <w:tmpl w:val="F31C1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754DA"/>
    <w:multiLevelType w:val="hybridMultilevel"/>
    <w:tmpl w:val="DC043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C45"/>
    <w:rsid w:val="000116A4"/>
    <w:rsid w:val="00067771"/>
    <w:rsid w:val="000B1928"/>
    <w:rsid w:val="000B1C9F"/>
    <w:rsid w:val="00116E09"/>
    <w:rsid w:val="00117AAF"/>
    <w:rsid w:val="0012383D"/>
    <w:rsid w:val="00126045"/>
    <w:rsid w:val="00156194"/>
    <w:rsid w:val="001A7894"/>
    <w:rsid w:val="001C5B80"/>
    <w:rsid w:val="001D4F1F"/>
    <w:rsid w:val="001F62E0"/>
    <w:rsid w:val="0020474B"/>
    <w:rsid w:val="0022155B"/>
    <w:rsid w:val="002B408D"/>
    <w:rsid w:val="002D3548"/>
    <w:rsid w:val="002E0AC1"/>
    <w:rsid w:val="00330232"/>
    <w:rsid w:val="0033167A"/>
    <w:rsid w:val="003703DD"/>
    <w:rsid w:val="00374716"/>
    <w:rsid w:val="00445357"/>
    <w:rsid w:val="004627B7"/>
    <w:rsid w:val="004866E9"/>
    <w:rsid w:val="004C6E0F"/>
    <w:rsid w:val="00511B6E"/>
    <w:rsid w:val="00530A90"/>
    <w:rsid w:val="00545B5A"/>
    <w:rsid w:val="005A3B9E"/>
    <w:rsid w:val="005C1133"/>
    <w:rsid w:val="00603170"/>
    <w:rsid w:val="006142B5"/>
    <w:rsid w:val="00650601"/>
    <w:rsid w:val="00696AE3"/>
    <w:rsid w:val="006A105D"/>
    <w:rsid w:val="006F49F2"/>
    <w:rsid w:val="00734509"/>
    <w:rsid w:val="00772711"/>
    <w:rsid w:val="007A359B"/>
    <w:rsid w:val="007B35FD"/>
    <w:rsid w:val="00822F0A"/>
    <w:rsid w:val="00875B8A"/>
    <w:rsid w:val="008979A3"/>
    <w:rsid w:val="008E0540"/>
    <w:rsid w:val="008E6192"/>
    <w:rsid w:val="008F0E92"/>
    <w:rsid w:val="00933BF0"/>
    <w:rsid w:val="009478E4"/>
    <w:rsid w:val="00993BED"/>
    <w:rsid w:val="009C18E8"/>
    <w:rsid w:val="009F07ED"/>
    <w:rsid w:val="00A003AF"/>
    <w:rsid w:val="00A07875"/>
    <w:rsid w:val="00A17269"/>
    <w:rsid w:val="00AF6C45"/>
    <w:rsid w:val="00B039A3"/>
    <w:rsid w:val="00B15129"/>
    <w:rsid w:val="00B35AFB"/>
    <w:rsid w:val="00B7459A"/>
    <w:rsid w:val="00B84EF5"/>
    <w:rsid w:val="00B94F8C"/>
    <w:rsid w:val="00BE05FD"/>
    <w:rsid w:val="00BE0780"/>
    <w:rsid w:val="00BF4746"/>
    <w:rsid w:val="00C3396C"/>
    <w:rsid w:val="00C47BF4"/>
    <w:rsid w:val="00C95E21"/>
    <w:rsid w:val="00CC20AF"/>
    <w:rsid w:val="00CC4B76"/>
    <w:rsid w:val="00CE4DDB"/>
    <w:rsid w:val="00E42317"/>
    <w:rsid w:val="00E506E3"/>
    <w:rsid w:val="00E75E04"/>
    <w:rsid w:val="00EB767E"/>
    <w:rsid w:val="00EF1DEC"/>
    <w:rsid w:val="00F66725"/>
    <w:rsid w:val="00F9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B80"/>
    <w:pPr>
      <w:ind w:left="720"/>
      <w:contextualSpacing/>
    </w:pPr>
  </w:style>
  <w:style w:type="table" w:styleId="TableGrid">
    <w:name w:val="Table Grid"/>
    <w:basedOn w:val="TableNormal"/>
    <w:uiPriority w:val="59"/>
    <w:rsid w:val="001C5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C6E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6E0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B80"/>
    <w:pPr>
      <w:ind w:left="720"/>
      <w:contextualSpacing/>
    </w:pPr>
  </w:style>
  <w:style w:type="table" w:styleId="TableGrid">
    <w:name w:val="Table Grid"/>
    <w:basedOn w:val="TableNormal"/>
    <w:uiPriority w:val="59"/>
    <w:rsid w:val="001C5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C6E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6E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isc</cp:lastModifiedBy>
  <cp:revision>2</cp:revision>
  <cp:lastPrinted>2014-09-03T19:47:00Z</cp:lastPrinted>
  <dcterms:created xsi:type="dcterms:W3CDTF">2014-09-10T21:34:00Z</dcterms:created>
  <dcterms:modified xsi:type="dcterms:W3CDTF">2014-09-10T21:34:00Z</dcterms:modified>
</cp:coreProperties>
</file>